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3659"/>
        <w:gridCol w:w="6164"/>
      </w:tblGrid>
      <w:tr w:rsidR="00952C63" w:rsidRPr="00F37701" w:rsidTr="00952C63">
        <w:tc>
          <w:tcPr>
            <w:tcW w:w="3659" w:type="dxa"/>
          </w:tcPr>
          <w:p w:rsidR="00952C63" w:rsidRPr="00F37701" w:rsidRDefault="00952C63" w:rsidP="00952C63">
            <w:pPr>
              <w:tabs>
                <w:tab w:val="right" w:pos="737"/>
                <w:tab w:val="right" w:pos="109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01">
              <w:rPr>
                <w:rFonts w:ascii="Times New Roman" w:hAnsi="Times New Roman" w:cs="Times New Roman"/>
                <w:b/>
                <w:sz w:val="24"/>
                <w:szCs w:val="24"/>
              </w:rPr>
              <w:t>PHÒNG GD &amp;ĐT YÊN MỸ</w:t>
            </w:r>
          </w:p>
          <w:p w:rsidR="00952C63" w:rsidRPr="00F37701" w:rsidRDefault="00952C63" w:rsidP="00952C63">
            <w:pPr>
              <w:tabs>
                <w:tab w:val="right" w:pos="737"/>
                <w:tab w:val="right" w:pos="109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MN LIÊU XÁ</w:t>
            </w:r>
          </w:p>
        </w:tc>
        <w:tc>
          <w:tcPr>
            <w:tcW w:w="6164" w:type="dxa"/>
          </w:tcPr>
          <w:p w:rsidR="00952C63" w:rsidRPr="00F37701" w:rsidRDefault="00952C63" w:rsidP="00952C63">
            <w:pPr>
              <w:tabs>
                <w:tab w:val="right" w:pos="737"/>
                <w:tab w:val="right" w:pos="109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0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52C63" w:rsidRPr="00F37701" w:rsidRDefault="0000105D" w:rsidP="00952C63">
            <w:pPr>
              <w:tabs>
                <w:tab w:val="right" w:pos="737"/>
                <w:tab w:val="right" w:pos="109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3" style="position:absolute;left:0;text-align:left;z-index:251659264" from="85.05pt,20.35pt" to="222.4pt,20.35pt"/>
              </w:pict>
            </w:r>
            <w:r w:rsidR="00952C63" w:rsidRPr="00F3770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B2257B" w:rsidRPr="00952C63" w:rsidRDefault="005645D3" w:rsidP="00952C63">
      <w:pPr>
        <w:tabs>
          <w:tab w:val="right" w:pos="737"/>
          <w:tab w:val="right" w:pos="109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0E0" w:rsidRPr="005645D3">
        <w:rPr>
          <w:rFonts w:ascii="Times New Roman" w:hAnsi="Times New Roman" w:cs="Times New Roman"/>
          <w:sz w:val="28"/>
          <w:szCs w:val="28"/>
        </w:rPr>
        <w:t>Số:</w:t>
      </w:r>
      <w:r w:rsidR="00C04BF9" w:rsidRPr="005645D3">
        <w:rPr>
          <w:rFonts w:ascii="Times New Roman" w:hAnsi="Times New Roman" w:cs="Times New Roman"/>
          <w:sz w:val="28"/>
          <w:szCs w:val="28"/>
        </w:rPr>
        <w:t xml:space="preserve"> </w:t>
      </w:r>
      <w:r w:rsidR="00952C63">
        <w:rPr>
          <w:rFonts w:ascii="Times New Roman" w:hAnsi="Times New Roman" w:cs="Times New Roman"/>
          <w:sz w:val="28"/>
          <w:szCs w:val="28"/>
        </w:rPr>
        <w:t>….</w:t>
      </w:r>
      <w:r w:rsidR="00F840E0" w:rsidRPr="005645D3">
        <w:rPr>
          <w:rFonts w:ascii="Times New Roman" w:hAnsi="Times New Roman" w:cs="Times New Roman"/>
          <w:sz w:val="28"/>
          <w:szCs w:val="28"/>
        </w:rPr>
        <w:t xml:space="preserve">/QĐ-HT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40E0" w:rsidRPr="005645D3">
        <w:rPr>
          <w:rFonts w:ascii="Times New Roman" w:hAnsi="Times New Roman" w:cs="Times New Roman"/>
          <w:sz w:val="28"/>
          <w:szCs w:val="28"/>
        </w:rPr>
        <w:t xml:space="preserve"> </w:t>
      </w:r>
      <w:r w:rsidR="00952C63">
        <w:rPr>
          <w:rFonts w:ascii="Times New Roman" w:hAnsi="Times New Roman" w:cs="Times New Roman"/>
          <w:sz w:val="28"/>
          <w:szCs w:val="28"/>
        </w:rPr>
        <w:t xml:space="preserve">   </w:t>
      </w:r>
      <w:r w:rsidR="00F840E0" w:rsidRPr="005645D3">
        <w:rPr>
          <w:rFonts w:ascii="Times New Roman" w:hAnsi="Times New Roman" w:cs="Times New Roman"/>
          <w:i/>
          <w:sz w:val="28"/>
          <w:szCs w:val="28"/>
        </w:rPr>
        <w:t xml:space="preserve">Liêu </w:t>
      </w:r>
      <w:r w:rsidR="00593027" w:rsidRPr="005645D3">
        <w:rPr>
          <w:rFonts w:ascii="Times New Roman" w:hAnsi="Times New Roman" w:cs="Times New Roman"/>
          <w:i/>
          <w:sz w:val="28"/>
          <w:szCs w:val="28"/>
        </w:rPr>
        <w:t xml:space="preserve">Xá, ngày  </w:t>
      </w:r>
      <w:r w:rsidR="00952C63">
        <w:rPr>
          <w:rFonts w:ascii="Times New Roman" w:hAnsi="Times New Roman" w:cs="Times New Roman"/>
          <w:i/>
          <w:sz w:val="28"/>
          <w:szCs w:val="28"/>
        </w:rPr>
        <w:t>05</w:t>
      </w:r>
      <w:r w:rsidR="00F840E0" w:rsidRPr="005645D3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952C63">
        <w:rPr>
          <w:rFonts w:ascii="Times New Roman" w:hAnsi="Times New Roman" w:cs="Times New Roman"/>
          <w:i/>
          <w:sz w:val="28"/>
          <w:szCs w:val="28"/>
        </w:rPr>
        <w:t>5</w:t>
      </w:r>
      <w:r w:rsidR="00F840E0" w:rsidRPr="005645D3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="00F840E0" w:rsidRPr="00B2257B">
        <w:rPr>
          <w:rFonts w:ascii="Times New Roman" w:hAnsi="Times New Roman" w:cs="Times New Roman"/>
          <w:i/>
          <w:sz w:val="28"/>
          <w:szCs w:val="28"/>
          <w:highlight w:val="yellow"/>
        </w:rPr>
        <w:t>20</w:t>
      </w:r>
      <w:r w:rsidR="00952C63">
        <w:rPr>
          <w:rFonts w:ascii="Times New Roman" w:hAnsi="Times New Roman" w:cs="Times New Roman"/>
          <w:i/>
          <w:sz w:val="28"/>
          <w:szCs w:val="28"/>
        </w:rPr>
        <w:t>20</w:t>
      </w:r>
    </w:p>
    <w:p w:rsidR="00F840E0" w:rsidRPr="00F37701" w:rsidRDefault="00F840E0" w:rsidP="00952C63">
      <w:pPr>
        <w:tabs>
          <w:tab w:val="right" w:pos="737"/>
          <w:tab w:val="right" w:pos="1092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01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B2257B" w:rsidRPr="00952C63" w:rsidRDefault="00F840E0" w:rsidP="00952C63">
      <w:pPr>
        <w:tabs>
          <w:tab w:val="right" w:pos="737"/>
          <w:tab w:val="right" w:pos="1092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57B">
        <w:rPr>
          <w:rFonts w:ascii="Times New Roman" w:hAnsi="Times New Roman" w:cs="Times New Roman"/>
          <w:sz w:val="28"/>
          <w:szCs w:val="28"/>
        </w:rPr>
        <w:t xml:space="preserve">V/v Phân công công </w:t>
      </w:r>
      <w:r w:rsidR="00952C63">
        <w:rPr>
          <w:rFonts w:ascii="Times New Roman" w:hAnsi="Times New Roman" w:cs="Times New Roman"/>
          <w:sz w:val="28"/>
          <w:szCs w:val="28"/>
        </w:rPr>
        <w:t>việc</w:t>
      </w:r>
      <w:r w:rsidRPr="00B2257B">
        <w:rPr>
          <w:rFonts w:ascii="Times New Roman" w:hAnsi="Times New Roman" w:cs="Times New Roman"/>
          <w:sz w:val="28"/>
          <w:szCs w:val="28"/>
        </w:rPr>
        <w:t xml:space="preserve"> cán bộ - giáo viên- nhân viên</w:t>
      </w:r>
      <w:r w:rsidR="00B2257B" w:rsidRPr="00B2257B">
        <w:rPr>
          <w:rFonts w:ascii="Times New Roman" w:hAnsi="Times New Roman" w:cs="Times New Roman"/>
          <w:sz w:val="28"/>
          <w:szCs w:val="28"/>
        </w:rPr>
        <w:t xml:space="preserve"> </w:t>
      </w:r>
      <w:r w:rsidR="00952C63">
        <w:rPr>
          <w:rFonts w:ascii="Times New Roman" w:hAnsi="Times New Roman" w:cs="Times New Roman"/>
          <w:sz w:val="28"/>
          <w:szCs w:val="28"/>
        </w:rPr>
        <w:t>khi học sinh đi học trở lại</w:t>
      </w:r>
    </w:p>
    <w:p w:rsidR="00F840E0" w:rsidRPr="00F37701" w:rsidRDefault="00F840E0" w:rsidP="00001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01">
        <w:rPr>
          <w:rFonts w:ascii="Times New Roman" w:hAnsi="Times New Roman" w:cs="Times New Roman"/>
          <w:b/>
          <w:sz w:val="28"/>
          <w:szCs w:val="28"/>
        </w:rPr>
        <w:t>HIỆU TRƯỞNG TRƯỜNG MẦM NON LIÊU XÁ</w:t>
      </w:r>
    </w:p>
    <w:p w:rsidR="00CB623C" w:rsidRDefault="00CB623C" w:rsidP="000010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D14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Căn cứ </w:t>
      </w:r>
      <w:r w:rsidR="00E56D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ăn bản số: 04/NBHN-BGDĐT ngày 24 tháng 12 năm 2015 của Bộ giáo dục và đào tạo ban hành kèm theo Quyết định ban hành Điều lệ Trường Mầm non;</w:t>
      </w:r>
    </w:p>
    <w:p w:rsidR="00CB623C" w:rsidRDefault="00F840E0" w:rsidP="000010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Căn cứ vào</w:t>
      </w:r>
      <w:r w:rsidR="00CB623C" w:rsidRPr="00CB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623C" w:rsidRPr="002D14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thực trạng đội ngũ cán bộ, giáo viên</w:t>
      </w:r>
      <w:r w:rsidR="00CB623C"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</w:rPr>
        <w:t xml:space="preserve"> điều kiện thực tế của trường mầm non Liêu Xá</w:t>
      </w:r>
      <w:r w:rsidR="00CB623C">
        <w:rPr>
          <w:rFonts w:ascii="Times New Roman" w:hAnsi="Times New Roman" w:cs="Times New Roman"/>
          <w:sz w:val="28"/>
          <w:szCs w:val="28"/>
        </w:rPr>
        <w:t>;</w:t>
      </w:r>
      <w:r w:rsidR="00CB623C" w:rsidRPr="00CB62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40E0" w:rsidRDefault="00CB623C" w:rsidP="000010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Căn cứ vào kế hoạch</w:t>
      </w:r>
      <w:r w:rsidR="00952C63">
        <w:rPr>
          <w:rFonts w:ascii="Times New Roman" w:hAnsi="Times New Roman" w:cs="Times New Roman"/>
          <w:sz w:val="28"/>
          <w:szCs w:val="28"/>
        </w:rPr>
        <w:t xml:space="preserve"> số:</w:t>
      </w:r>
      <w:r w:rsidR="0000105D">
        <w:rPr>
          <w:rFonts w:ascii="Times New Roman" w:hAnsi="Times New Roman" w:cs="Times New Roman"/>
          <w:sz w:val="28"/>
          <w:szCs w:val="28"/>
        </w:rPr>
        <w:t xml:space="preserve"> 34/</w:t>
      </w:r>
      <w:r w:rsidR="00952C63">
        <w:rPr>
          <w:rFonts w:ascii="Times New Roman" w:hAnsi="Times New Roman" w:cs="Times New Roman"/>
          <w:sz w:val="28"/>
          <w:szCs w:val="28"/>
        </w:rPr>
        <w:t>KH- MNLX ngày 29 tháng 4 năm 2020 Kế hoạch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63">
        <w:rPr>
          <w:rFonts w:ascii="Times New Roman" w:hAnsi="Times New Roman" w:cs="Times New Roman"/>
          <w:sz w:val="28"/>
          <w:szCs w:val="28"/>
        </w:rPr>
        <w:t>thực hiện nhiệm vụ khi học sinh đi học trở lại</w:t>
      </w:r>
      <w:r w:rsidR="009F636B">
        <w:rPr>
          <w:rFonts w:ascii="Times New Roman" w:hAnsi="Times New Roman" w:cs="Times New Roman"/>
          <w:sz w:val="28"/>
          <w:szCs w:val="28"/>
        </w:rPr>
        <w:t xml:space="preserve"> của nhà trường</w:t>
      </w:r>
      <w:r w:rsidR="00B2257B">
        <w:rPr>
          <w:rFonts w:ascii="Times New Roman" w:hAnsi="Times New Roman" w:cs="Times New Roman"/>
          <w:sz w:val="28"/>
          <w:szCs w:val="28"/>
        </w:rPr>
        <w:t>,</w:t>
      </w:r>
    </w:p>
    <w:p w:rsidR="00952C63" w:rsidRPr="00952C63" w:rsidRDefault="00952C63" w:rsidP="000010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Căn cứ vào nghị quyết họp Ban giám hiệu ngày 0</w:t>
      </w:r>
      <w:r w:rsidR="000010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/5/</w:t>
      </w:r>
      <w:r w:rsidRPr="00B2257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20 của Trường Mầm non Liêu Xá;</w:t>
      </w:r>
    </w:p>
    <w:p w:rsidR="00F840E0" w:rsidRDefault="00F840E0" w:rsidP="00FF56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01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F840E0" w:rsidRDefault="00F840E0" w:rsidP="00B225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701">
        <w:rPr>
          <w:rFonts w:ascii="Times New Roman" w:hAnsi="Times New Roman" w:cs="Times New Roman"/>
          <w:b/>
          <w:sz w:val="28"/>
          <w:szCs w:val="28"/>
          <w:u w:val="single"/>
        </w:rPr>
        <w:t>Điều I</w:t>
      </w:r>
      <w:r w:rsidR="00047AE2">
        <w:rPr>
          <w:rFonts w:ascii="Times New Roman" w:hAnsi="Times New Roman" w:cs="Times New Roman"/>
          <w:sz w:val="28"/>
          <w:szCs w:val="28"/>
        </w:rPr>
        <w:t xml:space="preserve">: </w:t>
      </w:r>
      <w:r w:rsidRPr="00F37701">
        <w:rPr>
          <w:rFonts w:ascii="Times New Roman" w:hAnsi="Times New Roman" w:cs="Times New Roman"/>
          <w:sz w:val="28"/>
          <w:szCs w:val="28"/>
        </w:rPr>
        <w:t xml:space="preserve">Phân công công tác cho cán bộ, giáo viên, nhân viên </w:t>
      </w:r>
      <w:r w:rsidR="00952C63">
        <w:rPr>
          <w:rFonts w:ascii="Times New Roman" w:hAnsi="Times New Roman" w:cs="Times New Roman"/>
          <w:sz w:val="28"/>
          <w:szCs w:val="28"/>
        </w:rPr>
        <w:t>khi học sinh 5 tuổi đi học trở lại  từ ngày 11.5 năm 2020</w:t>
      </w:r>
      <w:r w:rsidR="00047AE2">
        <w:rPr>
          <w:rFonts w:ascii="Times New Roman" w:hAnsi="Times New Roman" w:cs="Times New Roman"/>
          <w:sz w:val="28"/>
          <w:szCs w:val="28"/>
        </w:rPr>
        <w:t>(</w:t>
      </w:r>
      <w:r w:rsidRPr="00F37701">
        <w:rPr>
          <w:rFonts w:ascii="Times New Roman" w:hAnsi="Times New Roman" w:cs="Times New Roman"/>
          <w:sz w:val="28"/>
          <w:szCs w:val="28"/>
        </w:rPr>
        <w:t>có danh sách</w:t>
      </w:r>
      <w:r w:rsidR="004866FA">
        <w:rPr>
          <w:rFonts w:ascii="Times New Roman" w:hAnsi="Times New Roman" w:cs="Times New Roman"/>
          <w:sz w:val="28"/>
          <w:szCs w:val="28"/>
        </w:rPr>
        <w:t xml:space="preserve"> </w:t>
      </w:r>
      <w:r w:rsidR="0000105D">
        <w:rPr>
          <w:rFonts w:ascii="Times New Roman" w:hAnsi="Times New Roman" w:cs="Times New Roman"/>
          <w:sz w:val="28"/>
          <w:szCs w:val="28"/>
        </w:rPr>
        <w:t>(01)</w:t>
      </w:r>
      <w:r w:rsidR="004866FA">
        <w:rPr>
          <w:rFonts w:ascii="Times New Roman" w:hAnsi="Times New Roman" w:cs="Times New Roman"/>
          <w:sz w:val="28"/>
          <w:szCs w:val="28"/>
        </w:rPr>
        <w:t>và bảng phân công</w:t>
      </w:r>
      <w:r w:rsidRPr="00F37701">
        <w:rPr>
          <w:rFonts w:ascii="Times New Roman" w:hAnsi="Times New Roman" w:cs="Times New Roman"/>
          <w:sz w:val="28"/>
          <w:szCs w:val="28"/>
        </w:rPr>
        <w:t xml:space="preserve"> kèm theo)</w:t>
      </w:r>
    </w:p>
    <w:p w:rsidR="0000105D" w:rsidRDefault="00F840E0" w:rsidP="000010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701">
        <w:rPr>
          <w:rFonts w:ascii="Times New Roman" w:hAnsi="Times New Roman" w:cs="Times New Roman"/>
          <w:b/>
          <w:sz w:val="28"/>
          <w:szCs w:val="28"/>
          <w:u w:val="single"/>
        </w:rPr>
        <w:t>Điều II</w:t>
      </w:r>
      <w:r w:rsidR="00047AE2">
        <w:rPr>
          <w:rFonts w:ascii="Times New Roman" w:hAnsi="Times New Roman" w:cs="Times New Roman"/>
          <w:sz w:val="28"/>
          <w:szCs w:val="28"/>
        </w:rPr>
        <w:t>:</w:t>
      </w:r>
      <w:r w:rsidR="0000105D" w:rsidRPr="0000105D">
        <w:rPr>
          <w:rFonts w:ascii="Times New Roman" w:hAnsi="Times New Roman" w:cs="Times New Roman"/>
          <w:sz w:val="28"/>
          <w:szCs w:val="28"/>
        </w:rPr>
        <w:t xml:space="preserve"> </w:t>
      </w:r>
      <w:r w:rsidR="0000105D" w:rsidRPr="00F37701">
        <w:rPr>
          <w:rFonts w:ascii="Times New Roman" w:hAnsi="Times New Roman" w:cs="Times New Roman"/>
          <w:sz w:val="28"/>
          <w:szCs w:val="28"/>
        </w:rPr>
        <w:t xml:space="preserve">Phân công công tác cho cán bộ, giáo viên, nhân viên </w:t>
      </w:r>
      <w:r w:rsidR="0000105D">
        <w:rPr>
          <w:rFonts w:ascii="Times New Roman" w:hAnsi="Times New Roman" w:cs="Times New Roman"/>
          <w:sz w:val="28"/>
          <w:szCs w:val="28"/>
        </w:rPr>
        <w:t xml:space="preserve">khi học </w:t>
      </w:r>
      <w:r w:rsidR="0000105D">
        <w:rPr>
          <w:rFonts w:ascii="Times New Roman" w:hAnsi="Times New Roman" w:cs="Times New Roman"/>
          <w:sz w:val="28"/>
          <w:szCs w:val="28"/>
        </w:rPr>
        <w:t>toàn trường</w:t>
      </w:r>
      <w:r w:rsidR="0000105D">
        <w:rPr>
          <w:rFonts w:ascii="Times New Roman" w:hAnsi="Times New Roman" w:cs="Times New Roman"/>
          <w:sz w:val="28"/>
          <w:szCs w:val="28"/>
        </w:rPr>
        <w:t xml:space="preserve"> đi học trở lạ</w:t>
      </w:r>
      <w:r w:rsidR="0000105D">
        <w:rPr>
          <w:rFonts w:ascii="Times New Roman" w:hAnsi="Times New Roman" w:cs="Times New Roman"/>
          <w:sz w:val="28"/>
          <w:szCs w:val="28"/>
        </w:rPr>
        <w:t>i</w:t>
      </w:r>
      <w:r w:rsidR="0000105D">
        <w:rPr>
          <w:rFonts w:ascii="Times New Roman" w:hAnsi="Times New Roman" w:cs="Times New Roman"/>
          <w:sz w:val="28"/>
          <w:szCs w:val="28"/>
        </w:rPr>
        <w:t xml:space="preserve"> </w:t>
      </w:r>
      <w:r w:rsidR="0000105D">
        <w:rPr>
          <w:rFonts w:ascii="Times New Roman" w:hAnsi="Times New Roman" w:cs="Times New Roman"/>
          <w:sz w:val="28"/>
          <w:szCs w:val="28"/>
        </w:rPr>
        <w:t xml:space="preserve">theo Công văn hướng dẫn của cấp trên, </w:t>
      </w:r>
      <w:r w:rsidR="0000105D">
        <w:rPr>
          <w:rFonts w:ascii="Times New Roman" w:hAnsi="Times New Roman" w:cs="Times New Roman"/>
          <w:sz w:val="28"/>
          <w:szCs w:val="28"/>
        </w:rPr>
        <w:t>(</w:t>
      </w:r>
      <w:r w:rsidR="0000105D" w:rsidRPr="00F37701">
        <w:rPr>
          <w:rFonts w:ascii="Times New Roman" w:hAnsi="Times New Roman" w:cs="Times New Roman"/>
          <w:sz w:val="28"/>
          <w:szCs w:val="28"/>
        </w:rPr>
        <w:t>có danh sách</w:t>
      </w:r>
      <w:r w:rsidR="0000105D">
        <w:rPr>
          <w:rFonts w:ascii="Times New Roman" w:hAnsi="Times New Roman" w:cs="Times New Roman"/>
          <w:sz w:val="28"/>
          <w:szCs w:val="28"/>
        </w:rPr>
        <w:t xml:space="preserve"> (0</w:t>
      </w:r>
      <w:r w:rsidR="0000105D">
        <w:rPr>
          <w:rFonts w:ascii="Times New Roman" w:hAnsi="Times New Roman" w:cs="Times New Roman"/>
          <w:sz w:val="28"/>
          <w:szCs w:val="28"/>
        </w:rPr>
        <w:t>2</w:t>
      </w:r>
      <w:r w:rsidR="0000105D">
        <w:rPr>
          <w:rFonts w:ascii="Times New Roman" w:hAnsi="Times New Roman" w:cs="Times New Roman"/>
          <w:sz w:val="28"/>
          <w:szCs w:val="28"/>
        </w:rPr>
        <w:t>)</w:t>
      </w:r>
      <w:r w:rsidR="000010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105D">
        <w:rPr>
          <w:rFonts w:ascii="Times New Roman" w:hAnsi="Times New Roman" w:cs="Times New Roman"/>
          <w:sz w:val="28"/>
          <w:szCs w:val="28"/>
        </w:rPr>
        <w:t>và bảng phân công</w:t>
      </w:r>
      <w:r w:rsidR="0000105D" w:rsidRPr="00F37701">
        <w:rPr>
          <w:rFonts w:ascii="Times New Roman" w:hAnsi="Times New Roman" w:cs="Times New Roman"/>
          <w:sz w:val="28"/>
          <w:szCs w:val="28"/>
        </w:rPr>
        <w:t xml:space="preserve"> kèm theo)</w:t>
      </w:r>
    </w:p>
    <w:p w:rsidR="00F840E0" w:rsidRPr="00F37701" w:rsidRDefault="0000105D" w:rsidP="000010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701">
        <w:rPr>
          <w:rFonts w:ascii="Times New Roman" w:hAnsi="Times New Roman" w:cs="Times New Roman"/>
          <w:b/>
          <w:sz w:val="28"/>
          <w:szCs w:val="28"/>
          <w:u w:val="single"/>
        </w:rPr>
        <w:t>Điều 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7AE2">
        <w:rPr>
          <w:rFonts w:ascii="Times New Roman" w:hAnsi="Times New Roman" w:cs="Times New Roman"/>
          <w:sz w:val="28"/>
          <w:szCs w:val="28"/>
        </w:rPr>
        <w:t xml:space="preserve"> </w:t>
      </w:r>
      <w:r w:rsidR="00F840E0" w:rsidRPr="00F37701">
        <w:rPr>
          <w:rFonts w:ascii="Times New Roman" w:hAnsi="Times New Roman" w:cs="Times New Roman"/>
          <w:sz w:val="28"/>
          <w:szCs w:val="28"/>
        </w:rPr>
        <w:t>Các cán bộ, giáo viên, nhân viên được phân công công tác có trách nhiệm xây dựng kế hoạch và thực hiện</w:t>
      </w:r>
      <w:r w:rsidR="00F840E0">
        <w:rPr>
          <w:rFonts w:ascii="Times New Roman" w:hAnsi="Times New Roman" w:cs="Times New Roman"/>
          <w:sz w:val="28"/>
          <w:szCs w:val="28"/>
        </w:rPr>
        <w:t xml:space="preserve"> tốt</w:t>
      </w:r>
      <w:r w:rsidR="00F840E0" w:rsidRPr="00F37701">
        <w:rPr>
          <w:rFonts w:ascii="Times New Roman" w:hAnsi="Times New Roman" w:cs="Times New Roman"/>
          <w:sz w:val="28"/>
          <w:szCs w:val="28"/>
        </w:rPr>
        <w:t xml:space="preserve"> nhiệm v</w:t>
      </w:r>
      <w:r w:rsidR="00952C63">
        <w:rPr>
          <w:rFonts w:ascii="Times New Roman" w:hAnsi="Times New Roman" w:cs="Times New Roman"/>
          <w:sz w:val="28"/>
          <w:szCs w:val="28"/>
        </w:rPr>
        <w:t>ụ từ ngày 11 tháng 5 năm 2020</w:t>
      </w:r>
    </w:p>
    <w:p w:rsidR="00F840E0" w:rsidRDefault="00F840E0" w:rsidP="00F23F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701">
        <w:rPr>
          <w:rFonts w:ascii="Times New Roman" w:hAnsi="Times New Roman" w:cs="Times New Roman"/>
          <w:b/>
          <w:sz w:val="28"/>
          <w:szCs w:val="28"/>
          <w:u w:val="single"/>
        </w:rPr>
        <w:t>Điều I</w:t>
      </w:r>
      <w:r w:rsidR="0000105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F37701">
        <w:rPr>
          <w:rFonts w:ascii="Times New Roman" w:hAnsi="Times New Roman" w:cs="Times New Roman"/>
          <w:sz w:val="28"/>
          <w:szCs w:val="28"/>
        </w:rPr>
        <w:t>: Ban giám hiêu nhà trường và các tổ</w:t>
      </w:r>
      <w:r w:rsidR="009F636B">
        <w:rPr>
          <w:rFonts w:ascii="Times New Roman" w:hAnsi="Times New Roman" w:cs="Times New Roman"/>
          <w:sz w:val="28"/>
          <w:szCs w:val="28"/>
        </w:rPr>
        <w:t xml:space="preserve"> chuyên môn</w:t>
      </w:r>
      <w:r w:rsidRPr="00F37701">
        <w:rPr>
          <w:rFonts w:ascii="Times New Roman" w:hAnsi="Times New Roman" w:cs="Times New Roman"/>
          <w:sz w:val="28"/>
          <w:szCs w:val="28"/>
        </w:rPr>
        <w:t>, các cá nhân có tên trong điều I căn cứ trách nhiệm thi hành.</w:t>
      </w:r>
    </w:p>
    <w:p w:rsidR="00952C63" w:rsidRDefault="00952C63" w:rsidP="00952C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Quyết định này thay thế Quyết định số: 76/KH- MNLX ngày 01 tháng 8 năm 2020 của Hiệu trưởng trường Mầm non Liêu Xá./.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5131"/>
      </w:tblGrid>
      <w:tr w:rsidR="00092D37" w:rsidTr="00092D37">
        <w:tc>
          <w:tcPr>
            <w:tcW w:w="4536" w:type="dxa"/>
          </w:tcPr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0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D3" w:rsidRDefault="005645D3" w:rsidP="00564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D37" w:rsidRPr="00F37701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Doãn Thị Tươi</w:t>
            </w:r>
          </w:p>
          <w:p w:rsidR="00092D37" w:rsidRDefault="00092D37" w:rsidP="00F23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866" w:rsidRDefault="00092D37" w:rsidP="0044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EA0EF4" w:rsidRDefault="00EA0EF4" w:rsidP="00EA0EF4">
      <w:pPr>
        <w:rPr>
          <w:rFonts w:ascii="Times New Roman" w:hAnsi="Times New Roman" w:cs="Times New Roman"/>
          <w:sz w:val="28"/>
          <w:szCs w:val="28"/>
        </w:rPr>
      </w:pPr>
    </w:p>
    <w:sectPr w:rsidR="00EA0EF4" w:rsidSect="00B2257B">
      <w:pgSz w:w="12240" w:h="15840"/>
      <w:pgMar w:top="397" w:right="1134" w:bottom="22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AD1"/>
    <w:multiLevelType w:val="hybridMultilevel"/>
    <w:tmpl w:val="BCFA65B4"/>
    <w:lvl w:ilvl="0" w:tplc="0BB20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B229C"/>
    <w:multiLevelType w:val="hybridMultilevel"/>
    <w:tmpl w:val="449213B2"/>
    <w:lvl w:ilvl="0" w:tplc="32402BB0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4C830EFD"/>
    <w:multiLevelType w:val="hybridMultilevel"/>
    <w:tmpl w:val="074C6CA4"/>
    <w:lvl w:ilvl="0" w:tplc="5896CD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76446"/>
    <w:multiLevelType w:val="hybridMultilevel"/>
    <w:tmpl w:val="80248054"/>
    <w:lvl w:ilvl="0" w:tplc="4072B35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854B28"/>
    <w:rsid w:val="0000105D"/>
    <w:rsid w:val="00033876"/>
    <w:rsid w:val="00047AE2"/>
    <w:rsid w:val="00092D37"/>
    <w:rsid w:val="000D5A1C"/>
    <w:rsid w:val="001B4280"/>
    <w:rsid w:val="002025B0"/>
    <w:rsid w:val="00241D9F"/>
    <w:rsid w:val="002749EB"/>
    <w:rsid w:val="002D31C5"/>
    <w:rsid w:val="00315D67"/>
    <w:rsid w:val="003222FA"/>
    <w:rsid w:val="00346B1E"/>
    <w:rsid w:val="00373605"/>
    <w:rsid w:val="003878AA"/>
    <w:rsid w:val="003B52EC"/>
    <w:rsid w:val="003E2CD1"/>
    <w:rsid w:val="004031DD"/>
    <w:rsid w:val="00430618"/>
    <w:rsid w:val="00430FB0"/>
    <w:rsid w:val="00446733"/>
    <w:rsid w:val="0044714A"/>
    <w:rsid w:val="004866FA"/>
    <w:rsid w:val="004B5083"/>
    <w:rsid w:val="004F130A"/>
    <w:rsid w:val="005645D3"/>
    <w:rsid w:val="00576899"/>
    <w:rsid w:val="00593027"/>
    <w:rsid w:val="005E53E9"/>
    <w:rsid w:val="005F431D"/>
    <w:rsid w:val="0062007C"/>
    <w:rsid w:val="00637A2B"/>
    <w:rsid w:val="006F27A3"/>
    <w:rsid w:val="007C4FE9"/>
    <w:rsid w:val="00834111"/>
    <w:rsid w:val="0084615E"/>
    <w:rsid w:val="00854B28"/>
    <w:rsid w:val="00866842"/>
    <w:rsid w:val="00895099"/>
    <w:rsid w:val="00896550"/>
    <w:rsid w:val="00912902"/>
    <w:rsid w:val="00916EC4"/>
    <w:rsid w:val="00952C63"/>
    <w:rsid w:val="009E14FC"/>
    <w:rsid w:val="009E3E5B"/>
    <w:rsid w:val="009F636B"/>
    <w:rsid w:val="00A6152A"/>
    <w:rsid w:val="00A91AD0"/>
    <w:rsid w:val="00AA452E"/>
    <w:rsid w:val="00B12F14"/>
    <w:rsid w:val="00B2257B"/>
    <w:rsid w:val="00BB2EDE"/>
    <w:rsid w:val="00BC1F3A"/>
    <w:rsid w:val="00BE290F"/>
    <w:rsid w:val="00BF15CC"/>
    <w:rsid w:val="00BF3755"/>
    <w:rsid w:val="00C04BF9"/>
    <w:rsid w:val="00C3458F"/>
    <w:rsid w:val="00C65312"/>
    <w:rsid w:val="00CB623C"/>
    <w:rsid w:val="00CF7303"/>
    <w:rsid w:val="00D0158D"/>
    <w:rsid w:val="00D01B05"/>
    <w:rsid w:val="00D47C97"/>
    <w:rsid w:val="00D67C96"/>
    <w:rsid w:val="00E51611"/>
    <w:rsid w:val="00E56DB1"/>
    <w:rsid w:val="00E76200"/>
    <w:rsid w:val="00EA0EF4"/>
    <w:rsid w:val="00F0575A"/>
    <w:rsid w:val="00F23FFB"/>
    <w:rsid w:val="00F37701"/>
    <w:rsid w:val="00F840E0"/>
    <w:rsid w:val="00F8680C"/>
    <w:rsid w:val="00F96866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1092184"/>
  <w15:docId w15:val="{A7126D7E-522C-4FB7-8B20-3B5DA3F7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28"/>
    <w:pPr>
      <w:ind w:left="720"/>
      <w:contextualSpacing/>
    </w:pPr>
  </w:style>
  <w:style w:type="table" w:styleId="TableGrid">
    <w:name w:val="Table Grid"/>
    <w:basedOn w:val="TableNormal"/>
    <w:uiPriority w:val="59"/>
    <w:rsid w:val="0009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A66E-60C7-4290-A1CF-CDCE91A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55</cp:revision>
  <cp:lastPrinted>2020-05-09T08:28:00Z</cp:lastPrinted>
  <dcterms:created xsi:type="dcterms:W3CDTF">2013-09-30T01:21:00Z</dcterms:created>
  <dcterms:modified xsi:type="dcterms:W3CDTF">2020-05-09T08:28:00Z</dcterms:modified>
</cp:coreProperties>
</file>